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A8" w:rsidRDefault="002F1CA8" w:rsidP="002F1C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D88CDB" wp14:editId="7FA064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F1CA8" w:rsidRDefault="002F1CA8" w:rsidP="002F1CA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F1CA8" w:rsidRDefault="002F1CA8" w:rsidP="002F1CA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F1CA8" w:rsidRDefault="002F1CA8" w:rsidP="002F1CA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F1CA8" w:rsidRDefault="00976C53" w:rsidP="002F1CA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F1CA8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F1CA8" w:rsidRPr="002A3985">
        <w:rPr>
          <w:rFonts w:ascii="標楷體" w:eastAsia="標楷體" w:hAnsi="標楷體" w:cs="Times New Roman" w:hint="eastAsia"/>
        </w:rPr>
        <w:t xml:space="preserve"> </w:t>
      </w:r>
      <w:r w:rsidR="002F1CA8">
        <w:rPr>
          <w:rFonts w:ascii="標楷體" w:eastAsia="標楷體" w:hAnsi="標楷體" w:cs="Times New Roman" w:hint="eastAsia"/>
        </w:rPr>
        <w:t xml:space="preserve">    www.taoyuanproduct.org</w:t>
      </w:r>
    </w:p>
    <w:p w:rsidR="002F1CA8" w:rsidRDefault="002F1CA8" w:rsidP="00A23AC4">
      <w:pPr>
        <w:spacing w:line="120" w:lineRule="exact"/>
        <w:ind w:firstLineChars="600" w:firstLine="1440"/>
        <w:rPr>
          <w:rFonts w:ascii="標楷體" w:eastAsia="標楷體" w:hAnsi="標楷體" w:cs="Times New Roman"/>
        </w:rPr>
      </w:pPr>
    </w:p>
    <w:p w:rsidR="002F1CA8" w:rsidRPr="0067161C" w:rsidRDefault="002F1CA8" w:rsidP="0067161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F5327" w:rsidRDefault="00CF5327" w:rsidP="00FB3021">
      <w:pPr>
        <w:spacing w:line="6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F1CA8" w:rsidRPr="0067161C" w:rsidRDefault="002F1CA8" w:rsidP="0067161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F1CA8" w:rsidRPr="0067161C" w:rsidRDefault="002F1CA8" w:rsidP="0067161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687E05">
        <w:rPr>
          <w:rFonts w:ascii="Times New Roman" w:eastAsia="標楷體" w:hAnsi="Times New Roman" w:cs="Times New Roman"/>
          <w:color w:val="000000"/>
          <w:szCs w:val="24"/>
        </w:rPr>
        <w:t>86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F1CA8" w:rsidRDefault="002F1CA8" w:rsidP="00FB3021">
      <w:pPr>
        <w:spacing w:line="18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F5327" w:rsidRPr="0067161C" w:rsidRDefault="00CF5327" w:rsidP="00CF5327">
      <w:pPr>
        <w:spacing w:line="18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F1CA8" w:rsidRPr="00FB3021" w:rsidRDefault="002F1CA8" w:rsidP="00FB3021">
      <w:pPr>
        <w:adjustRightInd w:val="0"/>
        <w:snapToGrid w:val="0"/>
        <w:spacing w:line="260" w:lineRule="exact"/>
        <w:ind w:left="1134" w:hanging="113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主</w:t>
      </w:r>
      <w:r w:rsidRPr="00FB3021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旨</w:t>
      </w:r>
      <w:r w:rsidRPr="00FB3021">
        <w:rPr>
          <w:rFonts w:ascii="Times New Roman" w:eastAsia="標楷體" w:hAnsi="Times New Roman" w:cs="Times New Roman"/>
          <w:sz w:val="26"/>
          <w:szCs w:val="26"/>
        </w:rPr>
        <w:t>：衛生福利部</w:t>
      </w:r>
      <w:r w:rsidRPr="00FB3021">
        <w:rPr>
          <w:rFonts w:ascii="Times New Roman" w:eastAsia="標楷體" w:hAnsi="Times New Roman" w:cs="Times New Roman"/>
          <w:sz w:val="26"/>
          <w:szCs w:val="26"/>
        </w:rPr>
        <w:t>110</w:t>
      </w:r>
      <w:r w:rsidRPr="00FB3021">
        <w:rPr>
          <w:rFonts w:ascii="Times New Roman" w:eastAsia="標楷體" w:hAnsi="Times New Roman" w:cs="Times New Roman"/>
          <w:sz w:val="26"/>
          <w:szCs w:val="26"/>
        </w:rPr>
        <w:t>年</w:t>
      </w:r>
      <w:r w:rsidRPr="00FB3021">
        <w:rPr>
          <w:rFonts w:ascii="Times New Roman" w:eastAsia="標楷體" w:hAnsi="Times New Roman" w:cs="Times New Roman"/>
          <w:sz w:val="26"/>
          <w:szCs w:val="26"/>
        </w:rPr>
        <w:t>3</w:t>
      </w:r>
      <w:r w:rsidRPr="00FB3021">
        <w:rPr>
          <w:rFonts w:ascii="Times New Roman" w:eastAsia="標楷體" w:hAnsi="Times New Roman" w:cs="Times New Roman"/>
          <w:sz w:val="26"/>
          <w:szCs w:val="26"/>
        </w:rPr>
        <w:t>月</w:t>
      </w:r>
      <w:r w:rsidRPr="00FB3021">
        <w:rPr>
          <w:rFonts w:ascii="Times New Roman" w:eastAsia="標楷體" w:hAnsi="Times New Roman" w:cs="Times New Roman"/>
          <w:sz w:val="26"/>
          <w:szCs w:val="26"/>
        </w:rPr>
        <w:t>11</w:t>
      </w:r>
      <w:r w:rsidRPr="00FB3021">
        <w:rPr>
          <w:rFonts w:ascii="Times New Roman" w:eastAsia="標楷體" w:hAnsi="Times New Roman" w:cs="Times New Roman"/>
          <w:sz w:val="26"/>
          <w:szCs w:val="26"/>
        </w:rPr>
        <w:t>日以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衛授食字第</w:t>
      </w:r>
      <w:r w:rsidRPr="00FB3021">
        <w:rPr>
          <w:rFonts w:ascii="Times New Roman" w:eastAsia="標楷體" w:hAnsi="Times New Roman" w:cs="Times New Roman"/>
          <w:sz w:val="26"/>
          <w:szCs w:val="26"/>
        </w:rPr>
        <w:t>1101300104</w:t>
      </w:r>
      <w:r w:rsidRPr="00FB3021">
        <w:rPr>
          <w:rFonts w:ascii="Times New Roman" w:eastAsia="標楷體" w:hAnsi="Times New Roman" w:cs="Times New Roman"/>
          <w:sz w:val="26"/>
          <w:szCs w:val="26"/>
        </w:rPr>
        <w:t>號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公告訂定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「以基因改造大腸桿菌</w:t>
      </w:r>
      <w:r w:rsidRPr="00FB3021">
        <w:rPr>
          <w:rFonts w:ascii="Times New Roman" w:eastAsia="標楷體" w:hAnsi="Times New Roman" w:cs="Times New Roman"/>
          <w:sz w:val="26"/>
          <w:szCs w:val="26"/>
        </w:rPr>
        <w:t>(Escherichia coli) Ast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12</w:t>
      </w:r>
      <w:r w:rsidRPr="00FB3021">
        <w:rPr>
          <w:rFonts w:ascii="Times New Roman" w:eastAsia="標楷體" w:hAnsi="Times New Roman" w:cs="Times New Roman"/>
          <w:sz w:val="26"/>
          <w:szCs w:val="26"/>
        </w:rPr>
        <w:t>菌株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發酵生產之食品原料蝦紅素</w:t>
      </w:r>
      <w:r w:rsidRPr="00FB3021">
        <w:rPr>
          <w:rFonts w:ascii="Times New Roman" w:eastAsia="標楷體" w:hAnsi="Times New Roman" w:cs="Times New Roman"/>
          <w:sz w:val="26"/>
          <w:szCs w:val="26"/>
        </w:rPr>
        <w:t>(astaxanthin)</w:t>
      </w:r>
      <w:r w:rsidRPr="00FB3021">
        <w:rPr>
          <w:rFonts w:ascii="Times New Roman" w:eastAsia="標楷體" w:hAnsi="Times New Roman" w:cs="Times New Roman"/>
          <w:sz w:val="26"/>
          <w:szCs w:val="26"/>
        </w:rPr>
        <w:t>之使用限制及標示規定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」</w:t>
      </w:r>
      <w:r w:rsidRPr="00FB3021">
        <w:rPr>
          <w:rFonts w:ascii="Times New Roman" w:eastAsia="標楷體" w:hAnsi="Times New Roman" w:cs="Times New Roman"/>
          <w:sz w:val="26"/>
          <w:szCs w:val="26"/>
        </w:rPr>
        <w:t>，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並自即日生效</w:t>
      </w:r>
      <w:r w:rsidRPr="00FB3021">
        <w:rPr>
          <w:rFonts w:ascii="Times New Roman" w:eastAsia="標楷體" w:hAnsi="Times New Roman" w:cs="Times New Roman"/>
          <w:sz w:val="26"/>
          <w:szCs w:val="26"/>
        </w:rPr>
        <w:t>，</w:t>
      </w:r>
      <w:r w:rsidRPr="00FB302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請查照。</w:t>
      </w:r>
    </w:p>
    <w:p w:rsidR="002F1CA8" w:rsidRPr="00FB3021" w:rsidRDefault="002F1CA8" w:rsidP="00FB3021">
      <w:pPr>
        <w:spacing w:line="260" w:lineRule="exact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說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明：</w:t>
      </w:r>
    </w:p>
    <w:p w:rsidR="002F1CA8" w:rsidRPr="00FB3021" w:rsidRDefault="002F1CA8" w:rsidP="00FB3021">
      <w:pPr>
        <w:spacing w:line="260" w:lineRule="exact"/>
        <w:ind w:left="1134" w:hangingChars="436" w:hanging="1134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ㄧ</w:t>
      </w:r>
      <w:proofErr w:type="gramEnd"/>
      <w:r w:rsidR="00935844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、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依據桃園市衛生局</w:t>
      </w:r>
      <w:proofErr w:type="gramStart"/>
      <w:r w:rsidR="00547D3C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110</w:t>
      </w:r>
      <w:r w:rsidR="00547D3C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年</w:t>
      </w:r>
      <w:r w:rsidR="00547D3C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3</w:t>
      </w:r>
      <w:r w:rsidR="00547D3C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月</w:t>
      </w:r>
      <w:r w:rsidR="00876E32" w:rsidRPr="00FB3021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1</w:t>
      </w:r>
      <w:r w:rsidR="00876E32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5</w:t>
      </w:r>
      <w:r w:rsidR="00547D3C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日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桃衛食管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字第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1</w:t>
      </w:r>
      <w:r w:rsidR="00547D3C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100021141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號函辦理。</w:t>
      </w:r>
    </w:p>
    <w:p w:rsidR="00935844" w:rsidRPr="00FB3021" w:rsidRDefault="00935844" w:rsidP="00FB3021">
      <w:pPr>
        <w:spacing w:line="26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二、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旨揭規定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第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2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條、第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3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條及第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4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條說明如下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:</w:t>
      </w:r>
    </w:p>
    <w:p w:rsidR="00935844" w:rsidRPr="00FB3021" w:rsidRDefault="00935844" w:rsidP="00FB3021">
      <w:pPr>
        <w:spacing w:line="26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  (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ㄧ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本規定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所定蝦紅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素</w:t>
      </w:r>
      <w:r w:rsidRPr="00FB3021">
        <w:rPr>
          <w:rFonts w:ascii="Times New Roman" w:eastAsia="標楷體" w:hAnsi="Times New Roman" w:cs="Times New Roman"/>
          <w:sz w:val="26"/>
          <w:szCs w:val="26"/>
        </w:rPr>
        <w:t>(astaxanthin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)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為以基因改造大腸桿菌</w:t>
      </w:r>
      <w:r w:rsidRPr="00FB3021">
        <w:rPr>
          <w:rFonts w:ascii="Times New Roman" w:eastAsia="標楷體" w:hAnsi="Times New Roman" w:cs="Times New Roman"/>
          <w:sz w:val="26"/>
          <w:szCs w:val="26"/>
        </w:rPr>
        <w:t>(Escherichia coli) Ast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12</w:t>
      </w:r>
      <w:r w:rsidRPr="00FB3021">
        <w:rPr>
          <w:rFonts w:ascii="Times New Roman" w:eastAsia="標楷體" w:hAnsi="Times New Roman" w:cs="Times New Roman"/>
          <w:sz w:val="26"/>
          <w:szCs w:val="26"/>
        </w:rPr>
        <w:t>菌株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發酵後，所得發酵液經</w:t>
      </w:r>
      <w:r w:rsidR="0083224D" w:rsidRPr="00FB3021">
        <w:rPr>
          <w:rFonts w:ascii="Times New Roman" w:eastAsia="標楷體" w:hAnsi="Times New Roman" w:cs="Times New Roman"/>
          <w:sz w:val="26"/>
          <w:szCs w:val="26"/>
        </w:rPr>
        <w:t>滅</w:t>
      </w:r>
      <w:r w:rsidRPr="00FB3021">
        <w:rPr>
          <w:rFonts w:ascii="Times New Roman" w:eastAsia="標楷體" w:hAnsi="Times New Roman" w:cs="Times New Roman"/>
          <w:sz w:val="26"/>
          <w:szCs w:val="26"/>
        </w:rPr>
        <w:t>菌、離</w:t>
      </w:r>
      <w:r w:rsidR="00DC4D27" w:rsidRPr="00FB3021">
        <w:rPr>
          <w:rFonts w:ascii="Times New Roman" w:eastAsia="標楷體" w:hAnsi="Times New Roman" w:cs="Times New Roman"/>
          <w:sz w:val="26"/>
          <w:szCs w:val="26"/>
        </w:rPr>
        <w:t>心</w:t>
      </w:r>
      <w:r w:rsidRPr="00FB3021">
        <w:rPr>
          <w:rFonts w:ascii="Times New Roman" w:eastAsia="標楷體" w:hAnsi="Times New Roman" w:cs="Times New Roman"/>
          <w:sz w:val="26"/>
          <w:szCs w:val="26"/>
        </w:rPr>
        <w:t>及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乾燥，取得含蝦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紅素</w:t>
      </w:r>
      <w:r w:rsidR="00DC4D27" w:rsidRPr="00FB3021">
        <w:rPr>
          <w:rFonts w:ascii="Times New Roman" w:eastAsia="標楷體" w:hAnsi="Times New Roman" w:cs="Times New Roman"/>
          <w:sz w:val="26"/>
          <w:szCs w:val="26"/>
        </w:rPr>
        <w:t>之</w:t>
      </w:r>
      <w:r w:rsidRPr="00FB3021">
        <w:rPr>
          <w:rFonts w:ascii="Times New Roman" w:eastAsia="標楷體" w:hAnsi="Times New Roman" w:cs="Times New Roman"/>
          <w:sz w:val="26"/>
          <w:szCs w:val="26"/>
        </w:rPr>
        <w:t>菌體再經乙酸乙酯萃取、過濾、乙醇結晶與清洗等純化步驟製得，且最終不含基因改造微生物及其轉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殖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基因片段。</w:t>
      </w:r>
    </w:p>
    <w:p w:rsidR="003B4613" w:rsidRPr="00FB3021" w:rsidRDefault="003B4613" w:rsidP="00FB3021">
      <w:pPr>
        <w:spacing w:line="28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B3021">
        <w:rPr>
          <w:rFonts w:ascii="Times New Roman" w:eastAsia="標楷體" w:hAnsi="Times New Roman" w:cs="Times New Roman"/>
          <w:sz w:val="26"/>
          <w:szCs w:val="26"/>
        </w:rPr>
        <w:t xml:space="preserve">       (</w:t>
      </w:r>
      <w:r w:rsidRPr="00FB3021">
        <w:rPr>
          <w:rFonts w:ascii="Times New Roman" w:eastAsia="標楷體" w:hAnsi="Times New Roman" w:cs="Times New Roman"/>
          <w:sz w:val="26"/>
          <w:szCs w:val="26"/>
        </w:rPr>
        <w:t>二</w:t>
      </w:r>
      <w:r w:rsidRPr="00FB3021">
        <w:rPr>
          <w:rFonts w:ascii="Times New Roman" w:eastAsia="標楷體" w:hAnsi="Times New Roman" w:cs="Times New Roman"/>
          <w:sz w:val="26"/>
          <w:szCs w:val="26"/>
        </w:rPr>
        <w:t>)</w:t>
      </w:r>
      <w:r w:rsidRPr="00FB3021">
        <w:rPr>
          <w:rFonts w:ascii="Times New Roman" w:eastAsia="標楷體" w:hAnsi="Times New Roman" w:cs="Times New Roman"/>
          <w:sz w:val="26"/>
          <w:szCs w:val="26"/>
        </w:rPr>
        <w:t>前點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之蝦紅素供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食品原料使用時，應符合下列規定</w:t>
      </w:r>
      <w:r w:rsidRPr="00FB3021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61209B" w:rsidRPr="00FB3021" w:rsidRDefault="0061209B" w:rsidP="00FB3021">
      <w:pPr>
        <w:spacing w:line="28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B3021">
        <w:rPr>
          <w:rFonts w:ascii="Times New Roman" w:eastAsia="標楷體" w:hAnsi="Times New Roman" w:cs="Times New Roman"/>
          <w:sz w:val="26"/>
          <w:szCs w:val="26"/>
        </w:rPr>
        <w:t xml:space="preserve">         1.</w:t>
      </w:r>
      <w:r w:rsidRPr="00FB3021">
        <w:rPr>
          <w:rFonts w:ascii="Times New Roman" w:eastAsia="標楷體" w:hAnsi="Times New Roman" w:cs="Times New Roman"/>
          <w:sz w:val="26"/>
          <w:szCs w:val="26"/>
        </w:rPr>
        <w:t>附表所列之規格。</w:t>
      </w:r>
    </w:p>
    <w:p w:rsidR="0061209B" w:rsidRPr="00FB3021" w:rsidRDefault="0061209B" w:rsidP="00FB3021">
      <w:pPr>
        <w:spacing w:line="28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B3021">
        <w:rPr>
          <w:rFonts w:ascii="Times New Roman" w:eastAsia="標楷體" w:hAnsi="Times New Roman" w:cs="Times New Roman"/>
          <w:sz w:val="26"/>
          <w:szCs w:val="26"/>
        </w:rPr>
        <w:t xml:space="preserve">         2.</w:t>
      </w:r>
      <w:r w:rsidRPr="00FB3021">
        <w:rPr>
          <w:rFonts w:ascii="Times New Roman" w:eastAsia="標楷體" w:hAnsi="Times New Roman" w:cs="Times New Roman"/>
          <w:sz w:val="26"/>
          <w:szCs w:val="26"/>
        </w:rPr>
        <w:t>每日食用限量以蝦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紅素計為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2</w:t>
      </w:r>
      <w:r w:rsidRPr="00FB3021">
        <w:rPr>
          <w:rFonts w:ascii="Times New Roman" w:eastAsia="標楷體" w:hAnsi="Times New Roman" w:cs="Times New Roman"/>
          <w:sz w:val="26"/>
          <w:szCs w:val="26"/>
        </w:rPr>
        <w:t>毫克。</w:t>
      </w:r>
    </w:p>
    <w:p w:rsidR="003B4613" w:rsidRPr="00FB3021" w:rsidRDefault="0061209B" w:rsidP="00FB3021">
      <w:pPr>
        <w:spacing w:line="280" w:lineRule="exact"/>
        <w:ind w:left="1316" w:hangingChars="506" w:hanging="131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B3021">
        <w:rPr>
          <w:rFonts w:ascii="Times New Roman" w:eastAsia="標楷體" w:hAnsi="Times New Roman" w:cs="Times New Roman"/>
          <w:sz w:val="26"/>
          <w:szCs w:val="26"/>
        </w:rPr>
        <w:t xml:space="preserve">         3.</w:t>
      </w:r>
      <w:r w:rsidRPr="00FB3021">
        <w:rPr>
          <w:rFonts w:ascii="Times New Roman" w:eastAsia="標楷體" w:hAnsi="Times New Roman" w:cs="Times New Roman"/>
          <w:sz w:val="26"/>
          <w:szCs w:val="26"/>
        </w:rPr>
        <w:t>應標示</w:t>
      </w:r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「</w:t>
      </w:r>
      <w:proofErr w:type="gramStart"/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本品為</w:t>
      </w:r>
      <w:proofErr w:type="gramEnd"/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利用基因改造微生物生產」或「</w:t>
      </w:r>
      <w:proofErr w:type="gramStart"/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本品為</w:t>
      </w:r>
      <w:proofErr w:type="gramEnd"/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利用基因改造微生物生產，但最終不含基因改造微生物及其轉</w:t>
      </w:r>
      <w:proofErr w:type="gramStart"/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殖</w:t>
      </w:r>
      <w:proofErr w:type="gramEnd"/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基因」之字樣。但</w:t>
      </w:r>
      <w:r w:rsidR="006C64FC" w:rsidRPr="00FB3021">
        <w:rPr>
          <w:rFonts w:ascii="Times New Roman" w:eastAsia="標楷體" w:hAnsi="Times New Roman" w:cs="Times New Roman"/>
          <w:sz w:val="26"/>
          <w:szCs w:val="26"/>
        </w:rPr>
        <w:t>再</w:t>
      </w:r>
      <w:r w:rsidR="00F935DF" w:rsidRPr="00FB3021">
        <w:rPr>
          <w:rFonts w:ascii="Times New Roman" w:eastAsia="標楷體" w:hAnsi="Times New Roman" w:cs="Times New Roman"/>
          <w:sz w:val="26"/>
          <w:szCs w:val="26"/>
        </w:rPr>
        <w:t>經製造、加工或調配製成之最終產品，得免標示其生產來源資訊。</w:t>
      </w:r>
    </w:p>
    <w:p w:rsidR="00D26921" w:rsidRPr="00FB3021" w:rsidRDefault="00D26921" w:rsidP="00FB3021">
      <w:pPr>
        <w:spacing w:line="280" w:lineRule="exact"/>
        <w:ind w:leftChars="1" w:left="1185" w:hangingChars="455" w:hanging="1183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FB3021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Pr="00FB3021">
        <w:rPr>
          <w:rFonts w:ascii="Times New Roman" w:eastAsia="標楷體" w:hAnsi="Times New Roman" w:cs="Times New Roman"/>
          <w:sz w:val="26"/>
          <w:szCs w:val="26"/>
        </w:rPr>
        <w:t>三、使用本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</w:rPr>
        <w:t>規定之蝦紅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</w:rPr>
        <w:t>素作為原料之食品，應標示「十二歲以下兒童、孕婦、</w:t>
      </w:r>
      <w:r w:rsidR="00670D61" w:rsidRPr="00FB3021">
        <w:rPr>
          <w:rFonts w:ascii="Times New Roman" w:eastAsia="標楷體" w:hAnsi="Times New Roman" w:cs="Times New Roman" w:hint="eastAsia"/>
          <w:sz w:val="26"/>
          <w:szCs w:val="26"/>
        </w:rPr>
        <w:t>哺</w:t>
      </w:r>
      <w:r w:rsidRPr="00FB3021">
        <w:rPr>
          <w:rFonts w:ascii="Times New Roman" w:eastAsia="標楷體" w:hAnsi="Times New Roman" w:cs="Times New Roman"/>
          <w:sz w:val="26"/>
          <w:szCs w:val="26"/>
        </w:rPr>
        <w:t>乳婦女及服用肝臟或新陳代謝疾病相關藥物者，應避免食用」之警語字樣。</w:t>
      </w:r>
    </w:p>
    <w:p w:rsidR="00802AA9" w:rsidRDefault="002F1CA8" w:rsidP="00FB3021">
      <w:pPr>
        <w:suppressAutoHyphens/>
        <w:spacing w:line="280" w:lineRule="exact"/>
        <w:ind w:left="1183" w:hangingChars="455" w:hanging="1183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 xml:space="preserve">     </w:t>
      </w:r>
      <w:r w:rsidR="00CF5327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四、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旨揭公告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請至行政院公報資訊網、衛生福利部網站「衛生福利法規檢索系統」下「</w:t>
      </w:r>
      <w:r w:rsidR="00164A81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最新動態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」網頁</w:t>
      </w:r>
      <w:r w:rsidR="00670D61" w:rsidRPr="00FB3021">
        <w:rPr>
          <w:rFonts w:ascii="Times New Roman" w:eastAsia="標楷體" w:hAnsi="Times New Roman" w:cs="Times New Roman" w:hint="eastAsia"/>
          <w:sz w:val="26"/>
          <w:szCs w:val="26"/>
          <w:lang w:val="zh-TW"/>
        </w:rPr>
        <w:t>或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衛生福利部食品藥物管理署網站「公告資訊」下「</w:t>
      </w:r>
      <w:proofErr w:type="gramStart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本署公告</w:t>
      </w:r>
      <w:proofErr w:type="gramEnd"/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」</w:t>
      </w:r>
      <w:r w:rsidR="00164A81"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網頁</w:t>
      </w:r>
      <w:r w:rsidRPr="00FB3021">
        <w:rPr>
          <w:rFonts w:ascii="Times New Roman" w:eastAsia="標楷體" w:hAnsi="Times New Roman" w:cs="Times New Roman"/>
          <w:kern w:val="0"/>
          <w:sz w:val="26"/>
          <w:szCs w:val="26"/>
          <w:lang w:val="zh-TW"/>
        </w:rPr>
        <w:t>自行下載</w:t>
      </w:r>
      <w:r w:rsidRPr="00FB3021">
        <w:rPr>
          <w:rFonts w:ascii="Times New Roman" w:eastAsia="標楷體" w:hAnsi="Times New Roman" w:cs="Times New Roman"/>
          <w:sz w:val="26"/>
          <w:szCs w:val="26"/>
          <w:lang w:val="zh-TW"/>
        </w:rPr>
        <w:t>。</w:t>
      </w:r>
    </w:p>
    <w:p w:rsidR="00BE547B" w:rsidRDefault="00BE547B" w:rsidP="00FB3021">
      <w:pPr>
        <w:suppressAutoHyphens/>
        <w:spacing w:line="280" w:lineRule="exact"/>
        <w:ind w:left="1183" w:hangingChars="455" w:hanging="1183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</w:p>
    <w:p w:rsidR="00BE547B" w:rsidRDefault="00BE547B" w:rsidP="00FB3021">
      <w:pPr>
        <w:suppressAutoHyphens/>
        <w:spacing w:line="280" w:lineRule="exact"/>
        <w:ind w:left="1183" w:hangingChars="455" w:hanging="1183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</w:p>
    <w:p w:rsidR="00976C53" w:rsidRDefault="00976C53" w:rsidP="00FB3021">
      <w:pPr>
        <w:suppressAutoHyphens/>
        <w:spacing w:line="280" w:lineRule="exact"/>
        <w:ind w:left="1183" w:hangingChars="455" w:hanging="1183"/>
        <w:jc w:val="both"/>
        <w:rPr>
          <w:rFonts w:ascii="Times New Roman" w:eastAsia="標楷體" w:hAnsi="Times New Roman" w:cs="Times New Roman" w:hint="eastAsia"/>
          <w:sz w:val="26"/>
          <w:szCs w:val="26"/>
          <w:lang w:val="zh-TW"/>
        </w:rPr>
      </w:pPr>
      <w:bookmarkStart w:id="0" w:name="_GoBack"/>
      <w:bookmarkEnd w:id="0"/>
    </w:p>
    <w:p w:rsidR="00BE547B" w:rsidRDefault="00BE547B" w:rsidP="00FB3021">
      <w:pPr>
        <w:suppressAutoHyphens/>
        <w:spacing w:line="280" w:lineRule="exact"/>
        <w:ind w:left="1183" w:hangingChars="455" w:hanging="1183"/>
        <w:jc w:val="both"/>
        <w:rPr>
          <w:rFonts w:ascii="Times New Roman" w:eastAsia="標楷體" w:hAnsi="Times New Roman" w:cs="Times New Roman" w:hint="eastAsia"/>
          <w:sz w:val="26"/>
          <w:szCs w:val="26"/>
          <w:lang w:val="zh-TW"/>
        </w:rPr>
      </w:pPr>
    </w:p>
    <w:p w:rsidR="00BE547B" w:rsidRDefault="00BE547B" w:rsidP="00FB3021">
      <w:pPr>
        <w:suppressAutoHyphens/>
        <w:spacing w:line="280" w:lineRule="exact"/>
        <w:ind w:left="1183" w:hangingChars="455" w:hanging="1183"/>
        <w:jc w:val="both"/>
        <w:rPr>
          <w:rFonts w:ascii="Times New Roman" w:eastAsia="標楷體" w:hAnsi="Times New Roman" w:cs="Times New Roman"/>
          <w:sz w:val="26"/>
          <w:szCs w:val="26"/>
          <w:lang w:val="zh-TW"/>
        </w:rPr>
      </w:pPr>
    </w:p>
    <w:p w:rsidR="00BE547B" w:rsidRPr="00FB3021" w:rsidRDefault="00BE547B" w:rsidP="00BE547B">
      <w:pPr>
        <w:spacing w:line="1000" w:lineRule="exact"/>
        <w:jc w:val="center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E547B" w:rsidRPr="00FB3021" w:rsidSect="00FB3021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A8"/>
    <w:rsid w:val="00164A81"/>
    <w:rsid w:val="00250C68"/>
    <w:rsid w:val="002F1CA8"/>
    <w:rsid w:val="003266CA"/>
    <w:rsid w:val="003A5A12"/>
    <w:rsid w:val="003B4613"/>
    <w:rsid w:val="00547D3C"/>
    <w:rsid w:val="005F4440"/>
    <w:rsid w:val="00607F6E"/>
    <w:rsid w:val="0061209B"/>
    <w:rsid w:val="00670D61"/>
    <w:rsid w:val="0067161C"/>
    <w:rsid w:val="00687E05"/>
    <w:rsid w:val="006C64FC"/>
    <w:rsid w:val="00715F62"/>
    <w:rsid w:val="00802AA9"/>
    <w:rsid w:val="0083224D"/>
    <w:rsid w:val="00876E32"/>
    <w:rsid w:val="00935844"/>
    <w:rsid w:val="00976C53"/>
    <w:rsid w:val="00A23AC4"/>
    <w:rsid w:val="00A63559"/>
    <w:rsid w:val="00AB5F7F"/>
    <w:rsid w:val="00B40D76"/>
    <w:rsid w:val="00B6147C"/>
    <w:rsid w:val="00BA5BEA"/>
    <w:rsid w:val="00BE547B"/>
    <w:rsid w:val="00C75134"/>
    <w:rsid w:val="00CF5327"/>
    <w:rsid w:val="00D26921"/>
    <w:rsid w:val="00DC4D27"/>
    <w:rsid w:val="00E113A7"/>
    <w:rsid w:val="00EC5F7D"/>
    <w:rsid w:val="00F71BFA"/>
    <w:rsid w:val="00F935DF"/>
    <w:rsid w:val="00FB302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9912"/>
  <w15:chartTrackingRefBased/>
  <w15:docId w15:val="{83725D59-6833-4DD4-8FD6-59608AAF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24</cp:revision>
  <dcterms:created xsi:type="dcterms:W3CDTF">2021-03-18T08:27:00Z</dcterms:created>
  <dcterms:modified xsi:type="dcterms:W3CDTF">2021-03-22T06:58:00Z</dcterms:modified>
</cp:coreProperties>
</file>